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1920" w14:textId="77777777" w:rsidR="00B412FD" w:rsidRDefault="00000000">
      <w:pPr>
        <w:pStyle w:val="Corps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b/>
          <w:bCs/>
          <w:i/>
          <w:i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5F9A9B70" wp14:editId="494A0A67">
            <wp:simplePos x="0" y="0"/>
            <wp:positionH relativeFrom="page">
              <wp:posOffset>823461</wp:posOffset>
            </wp:positionH>
            <wp:positionV relativeFrom="line">
              <wp:posOffset>0</wp:posOffset>
            </wp:positionV>
            <wp:extent cx="1121410" cy="774700"/>
            <wp:effectExtent l="0" t="0" r="0" b="0"/>
            <wp:wrapSquare wrapText="bothSides" distT="57150" distB="57150" distL="57150" distR="5715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77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7DEEC8" wp14:editId="523E2E92">
                <wp:simplePos x="0" y="0"/>
                <wp:positionH relativeFrom="column">
                  <wp:posOffset>3486135</wp:posOffset>
                </wp:positionH>
                <wp:positionV relativeFrom="line">
                  <wp:posOffset>104982</wp:posOffset>
                </wp:positionV>
                <wp:extent cx="2705469" cy="2306955"/>
                <wp:effectExtent l="0" t="0" r="0" b="0"/>
                <wp:wrapNone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469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A1C3A" w14:textId="77777777" w:rsidR="00B412FD" w:rsidRDefault="00B412FD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9990B2" w14:textId="77777777" w:rsidR="00B412FD" w:rsidRDefault="00000000"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>Nancy, le ... septembre 2023</w:t>
                            </w:r>
                          </w:p>
                          <w:p w14:paraId="2D50DC46" w14:textId="77777777" w:rsidR="00B412FD" w:rsidRDefault="00B412FD"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</w:p>
                          <w:p w14:paraId="121F3A95" w14:textId="77777777" w:rsidR="00B412FD" w:rsidRDefault="00000000"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 xml:space="preserve">Le chef d’établissement </w:t>
                            </w:r>
                          </w:p>
                          <w:p w14:paraId="53170EBD" w14:textId="77777777" w:rsidR="00B412FD" w:rsidRDefault="00000000"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>Coll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lang w:val="sv-SE"/>
                              </w:rPr>
                              <w:t>ge/lyc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16"/>
                                <w:szCs w:val="16"/>
                                <w:lang w:val="it-IT"/>
                              </w:rPr>
                              <w:t>e...</w:t>
                            </w:r>
                          </w:p>
                          <w:p w14:paraId="369D53BC" w14:textId="77777777" w:rsidR="00B412FD" w:rsidRDefault="00000000"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  <w:lang w:val="da-DK"/>
                              </w:rPr>
                              <w:t>VILLE</w:t>
                            </w:r>
                          </w:p>
                          <w:p w14:paraId="4CA21C6D" w14:textId="77777777" w:rsidR="00B412FD" w:rsidRDefault="00B412FD"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</w:p>
                          <w:p w14:paraId="0229663B" w14:textId="77777777" w:rsidR="00B412FD" w:rsidRDefault="00000000"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14:paraId="094396BD" w14:textId="77777777" w:rsidR="00B412FD" w:rsidRDefault="00B412FD"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</w:p>
                          <w:p w14:paraId="00FA9813" w14:textId="77777777" w:rsidR="00B412FD" w:rsidRDefault="00000000">
                            <w:pPr>
                              <w:pStyle w:val="Corps"/>
                              <w:rPr>
                                <w:rStyle w:val="Auc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sz w:val="16"/>
                                <w:szCs w:val="16"/>
                              </w:rPr>
                              <w:t>Professeur(e) (discipline)</w:t>
                            </w:r>
                          </w:p>
                          <w:p w14:paraId="28A8B8FB" w14:textId="77777777" w:rsidR="00B412FD" w:rsidRDefault="00B412FD">
                            <w:pPr>
                              <w:pStyle w:val="Corps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4.5pt;margin-top:8.3pt;width:213.0pt;height:18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Style w:val="Aucun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Nancy, le ... septembre 2023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Le chef d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 xml:space="preserve">tablissement 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</w:rPr>
                        <w:t>Coll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sv-SE"/>
                        </w:rPr>
                        <w:t>ge/lyc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it-IT"/>
                        </w:rPr>
                        <w:t>e...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da-DK"/>
                        </w:rPr>
                        <w:t>VILLE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</w:rPr>
                        <w:t>à</w:t>
                      </w: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Corps"/>
                        <w:rPr>
                          <w:rStyle w:val="Aucun"/>
                          <w:sz w:val="16"/>
                          <w:szCs w:val="16"/>
                        </w:rPr>
                      </w:pPr>
                      <w:r>
                        <w:rPr>
                          <w:rStyle w:val="Aucun"/>
                          <w:sz w:val="16"/>
                          <w:szCs w:val="16"/>
                          <w:rtl w:val="0"/>
                          <w:lang w:val="fr-FR"/>
                        </w:rPr>
                        <w:t>Professeur(e) (discipline)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386FB5F8" w14:textId="77777777" w:rsidR="00B412FD" w:rsidRDefault="00B412FD">
      <w:pPr>
        <w:pStyle w:val="Corps"/>
        <w:rPr>
          <w:rStyle w:val="Aucun"/>
          <w:sz w:val="18"/>
          <w:szCs w:val="18"/>
        </w:rPr>
      </w:pPr>
    </w:p>
    <w:p w14:paraId="30A4C0AA" w14:textId="77777777" w:rsidR="00B412FD" w:rsidRDefault="00B412FD">
      <w:pPr>
        <w:pStyle w:val="Corps"/>
        <w:rPr>
          <w:rStyle w:val="Aucun"/>
          <w:sz w:val="18"/>
          <w:szCs w:val="18"/>
        </w:rPr>
      </w:pPr>
    </w:p>
    <w:p w14:paraId="3B7FFDDE" w14:textId="77777777" w:rsidR="00B412FD" w:rsidRDefault="00B412FD">
      <w:pPr>
        <w:pStyle w:val="Corps"/>
        <w:rPr>
          <w:rStyle w:val="Aucun"/>
          <w:sz w:val="18"/>
          <w:szCs w:val="18"/>
        </w:rPr>
      </w:pPr>
    </w:p>
    <w:p w14:paraId="383B0BC2" w14:textId="77777777" w:rsidR="00B412FD" w:rsidRDefault="00B412FD">
      <w:pPr>
        <w:pStyle w:val="Corps"/>
        <w:rPr>
          <w:rStyle w:val="Aucun"/>
          <w:sz w:val="18"/>
          <w:szCs w:val="18"/>
        </w:rPr>
      </w:pPr>
    </w:p>
    <w:p w14:paraId="4C3EF0B6" w14:textId="77777777" w:rsidR="00B412FD" w:rsidRDefault="00B412FD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25A54ACA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Affaire suivie par : </w:t>
      </w:r>
    </w:p>
    <w:p w14:paraId="5132E499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lang w:val="de-DE"/>
        </w:rPr>
        <w:t>Sophie RENAUDIN</w:t>
      </w:r>
    </w:p>
    <w:p w14:paraId="2878AAC8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Délégation Académique à l’éducation artistique </w:t>
      </w:r>
    </w:p>
    <w:p w14:paraId="383C9565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Et à l</w:t>
      </w:r>
      <w:r>
        <w:rPr>
          <w:rStyle w:val="Aucun"/>
          <w:sz w:val="16"/>
          <w:szCs w:val="16"/>
          <w:rtl/>
        </w:rPr>
        <w:t>’</w:t>
      </w:r>
      <w:r>
        <w:rPr>
          <w:rStyle w:val="Aucun"/>
          <w:sz w:val="16"/>
          <w:szCs w:val="16"/>
        </w:rPr>
        <w:t>Action Culturelle (DAAC)</w:t>
      </w:r>
    </w:p>
    <w:p w14:paraId="073C1C43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lang w:val="pt-PT"/>
        </w:rPr>
        <w:t>Tel assistant</w:t>
      </w:r>
      <w:r>
        <w:rPr>
          <w:rStyle w:val="Aucun"/>
          <w:sz w:val="16"/>
          <w:szCs w:val="16"/>
        </w:rPr>
        <w:t> : 03 83 86 21 37</w:t>
      </w:r>
    </w:p>
    <w:p w14:paraId="2814DE47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Mé</w:t>
      </w:r>
      <w:r>
        <w:rPr>
          <w:rStyle w:val="Aucun"/>
          <w:sz w:val="16"/>
          <w:szCs w:val="16"/>
          <w:lang w:val="pt-PT"/>
        </w:rPr>
        <w:t>l assistant</w:t>
      </w:r>
      <w:r>
        <w:rPr>
          <w:rStyle w:val="Aucun"/>
          <w:sz w:val="16"/>
          <w:szCs w:val="16"/>
        </w:rPr>
        <w:t xml:space="preserve"> : </w:t>
      </w:r>
      <w:hyperlink r:id="rId8" w:history="1">
        <w:r>
          <w:rPr>
            <w:rStyle w:val="Hyperlink0"/>
            <w:lang w:val="en-US"/>
          </w:rPr>
          <w:t>ce.daac@ac-nancy-metz.fr</w:t>
        </w:r>
      </w:hyperlink>
    </w:p>
    <w:p w14:paraId="43A01C84" w14:textId="77777777" w:rsidR="00B412FD" w:rsidRDefault="00B412FD">
      <w:pPr>
        <w:pStyle w:val="Corps"/>
        <w:jc w:val="both"/>
        <w:rPr>
          <w:rStyle w:val="Aucun"/>
          <w:sz w:val="16"/>
          <w:szCs w:val="16"/>
        </w:rPr>
      </w:pPr>
    </w:p>
    <w:p w14:paraId="7072BBCF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9 rue des Brice</w:t>
      </w:r>
    </w:p>
    <w:p w14:paraId="7C9BD574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Rond-point Marguerite</w:t>
      </w:r>
    </w:p>
    <w:p w14:paraId="0158BAA8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CS n</w:t>
      </w:r>
      <w:r>
        <w:rPr>
          <w:rStyle w:val="Aucun"/>
          <w:sz w:val="16"/>
          <w:szCs w:val="16"/>
          <w:lang w:val="it-IT"/>
        </w:rPr>
        <w:t>°</w:t>
      </w:r>
      <w:r>
        <w:rPr>
          <w:rStyle w:val="Aucun"/>
          <w:sz w:val="16"/>
          <w:szCs w:val="16"/>
        </w:rPr>
        <w:t>30313</w:t>
      </w:r>
    </w:p>
    <w:p w14:paraId="43FD67B8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lang w:val="es-ES_tradnl"/>
        </w:rPr>
        <w:t xml:space="preserve">54035 NANCY </w:t>
      </w:r>
      <w:r>
        <w:rPr>
          <w:rStyle w:val="Aucun"/>
          <w:sz w:val="16"/>
          <w:szCs w:val="16"/>
        </w:rPr>
        <w:t>Cedex</w:t>
      </w:r>
    </w:p>
    <w:p w14:paraId="6B80C985" w14:textId="77777777" w:rsidR="00B412FD" w:rsidRDefault="00B412FD">
      <w:pPr>
        <w:pStyle w:val="Corps"/>
        <w:jc w:val="both"/>
        <w:rPr>
          <w:rStyle w:val="Aucun"/>
          <w:sz w:val="16"/>
          <w:szCs w:val="16"/>
        </w:rPr>
      </w:pPr>
    </w:p>
    <w:p w14:paraId="46BFEA27" w14:textId="77777777" w:rsidR="00B412FD" w:rsidRDefault="00B412FD">
      <w:pPr>
        <w:pStyle w:val="Corps"/>
        <w:jc w:val="both"/>
        <w:rPr>
          <w:rStyle w:val="Aucun"/>
          <w:b/>
          <w:bCs/>
          <w:sz w:val="16"/>
          <w:szCs w:val="16"/>
        </w:rPr>
      </w:pPr>
    </w:p>
    <w:p w14:paraId="4B86B74E" w14:textId="77777777" w:rsidR="00B412FD" w:rsidRDefault="00B412FD">
      <w:pPr>
        <w:pStyle w:val="Corps"/>
        <w:jc w:val="both"/>
        <w:rPr>
          <w:rStyle w:val="Aucun"/>
          <w:b/>
          <w:bCs/>
          <w:sz w:val="16"/>
          <w:szCs w:val="16"/>
        </w:rPr>
      </w:pPr>
    </w:p>
    <w:p w14:paraId="0A32FCB6" w14:textId="77777777" w:rsidR="00B412FD" w:rsidRDefault="00000000">
      <w:pPr>
        <w:pStyle w:val="Corps"/>
        <w:jc w:val="both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  <w:lang w:val="pt-PT"/>
        </w:rPr>
        <w:t>Objet</w:t>
      </w:r>
      <w:r>
        <w:rPr>
          <w:rStyle w:val="Aucun"/>
          <w:b/>
          <w:bCs/>
          <w:sz w:val="16"/>
          <w:szCs w:val="16"/>
        </w:rPr>
        <w:t> : lettre de mission 2023-2024</w:t>
      </w:r>
    </w:p>
    <w:p w14:paraId="61158FA2" w14:textId="77777777" w:rsidR="00B412FD" w:rsidRDefault="00B412FD">
      <w:pPr>
        <w:pStyle w:val="Corps"/>
        <w:jc w:val="both"/>
        <w:rPr>
          <w:rStyle w:val="Aucun"/>
          <w:b/>
          <w:bCs/>
          <w:color w:val="4472C4"/>
          <w:sz w:val="16"/>
          <w:szCs w:val="16"/>
          <w:u w:color="4472C4"/>
        </w:rPr>
      </w:pPr>
    </w:p>
    <w:p w14:paraId="13341890" w14:textId="77777777" w:rsidR="00B412FD" w:rsidRDefault="00000000">
      <w:pPr>
        <w:pStyle w:val="Corps"/>
        <w:jc w:val="both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 xml:space="preserve">Prénom NOM est </w:t>
      </w:r>
      <w:proofErr w:type="spellStart"/>
      <w:r>
        <w:rPr>
          <w:rStyle w:val="Aucun"/>
          <w:b/>
          <w:bCs/>
          <w:sz w:val="16"/>
          <w:szCs w:val="16"/>
        </w:rPr>
        <w:t>nomme</w:t>
      </w:r>
      <w:proofErr w:type="spellEnd"/>
      <w:r>
        <w:rPr>
          <w:rStyle w:val="Aucun"/>
          <w:b/>
          <w:bCs/>
          <w:sz w:val="16"/>
          <w:szCs w:val="16"/>
        </w:rPr>
        <w:t>́(e) référent(e) culture pour l</w:t>
      </w:r>
      <w:r>
        <w:rPr>
          <w:rStyle w:val="Aucun"/>
          <w:b/>
          <w:bCs/>
          <w:sz w:val="16"/>
          <w:szCs w:val="16"/>
          <w:rtl/>
        </w:rPr>
        <w:t>’</w:t>
      </w:r>
      <w:proofErr w:type="spellStart"/>
      <w:r>
        <w:rPr>
          <w:rStyle w:val="Aucun"/>
          <w:b/>
          <w:bCs/>
          <w:sz w:val="16"/>
          <w:szCs w:val="16"/>
        </w:rPr>
        <w:t>anné</w:t>
      </w:r>
      <w:proofErr w:type="spellEnd"/>
      <w:r>
        <w:rPr>
          <w:rStyle w:val="Aucun"/>
          <w:b/>
          <w:bCs/>
          <w:sz w:val="16"/>
          <w:szCs w:val="16"/>
          <w:lang w:val="en-US"/>
        </w:rPr>
        <w:t xml:space="preserve">e 2023-2024. </w:t>
      </w:r>
    </w:p>
    <w:p w14:paraId="509F1691" w14:textId="77777777" w:rsidR="00B412FD" w:rsidRDefault="00B412FD">
      <w:pPr>
        <w:pStyle w:val="Corps"/>
        <w:jc w:val="both"/>
        <w:rPr>
          <w:rStyle w:val="Aucun"/>
          <w:b/>
          <w:bCs/>
          <w:sz w:val="16"/>
          <w:szCs w:val="16"/>
        </w:rPr>
      </w:pPr>
    </w:p>
    <w:p w14:paraId="023192BE" w14:textId="77777777" w:rsidR="00B412FD" w:rsidRDefault="00000000">
      <w:pPr>
        <w:pStyle w:val="Corps"/>
        <w:jc w:val="both"/>
        <w:rPr>
          <w:rStyle w:val="Aucun"/>
          <w:b/>
          <w:bCs/>
          <w:sz w:val="16"/>
          <w:szCs w:val="16"/>
        </w:rPr>
      </w:pPr>
      <w:r>
        <w:rPr>
          <w:rStyle w:val="Aucun"/>
          <w:sz w:val="16"/>
          <w:szCs w:val="16"/>
        </w:rPr>
        <w:t>Sous couvert du chef d’établissement, le référent culture est l</w:t>
      </w:r>
      <w:r>
        <w:rPr>
          <w:rStyle w:val="Aucun"/>
          <w:sz w:val="16"/>
          <w:szCs w:val="16"/>
          <w:rtl/>
        </w:rPr>
        <w:t>’</w:t>
      </w:r>
      <w:r>
        <w:rPr>
          <w:rStyle w:val="Aucun"/>
          <w:sz w:val="16"/>
          <w:szCs w:val="16"/>
        </w:rPr>
        <w:t xml:space="preserve">interlocuteur permanent entre l’établissement et la Délégation </w:t>
      </w:r>
      <w:proofErr w:type="spellStart"/>
      <w:r>
        <w:rPr>
          <w:rStyle w:val="Aucun"/>
          <w:sz w:val="16"/>
          <w:szCs w:val="16"/>
        </w:rPr>
        <w:t>Académique</w:t>
      </w:r>
      <w:proofErr w:type="spellEnd"/>
      <w:r>
        <w:rPr>
          <w:rStyle w:val="Aucun"/>
          <w:sz w:val="16"/>
          <w:szCs w:val="16"/>
        </w:rPr>
        <w:t xml:space="preserve"> à l</w:t>
      </w:r>
      <w:r>
        <w:rPr>
          <w:rStyle w:val="Aucun"/>
          <w:sz w:val="16"/>
          <w:szCs w:val="16"/>
          <w:rtl/>
        </w:rPr>
        <w:t>’</w:t>
      </w:r>
      <w:proofErr w:type="spellStart"/>
      <w:r>
        <w:rPr>
          <w:rStyle w:val="Aucun"/>
          <w:sz w:val="16"/>
          <w:szCs w:val="16"/>
        </w:rPr>
        <w:t>Éducation</w:t>
      </w:r>
      <w:proofErr w:type="spellEnd"/>
      <w:r>
        <w:rPr>
          <w:rStyle w:val="Aucun"/>
          <w:sz w:val="16"/>
          <w:szCs w:val="16"/>
        </w:rPr>
        <w:t xml:space="preserve"> Artistique et à l</w:t>
      </w:r>
      <w:r>
        <w:rPr>
          <w:rStyle w:val="Aucun"/>
          <w:sz w:val="16"/>
          <w:szCs w:val="16"/>
          <w:rtl/>
        </w:rPr>
        <w:t>’</w:t>
      </w:r>
      <w:r>
        <w:rPr>
          <w:rStyle w:val="Aucun"/>
          <w:sz w:val="16"/>
          <w:szCs w:val="16"/>
        </w:rPr>
        <w:t xml:space="preserve">Action Culturelle (DAAC) pour la mise en œuvre et l’évaluation des Politiques Prioritaires du Gouvernement : </w:t>
      </w:r>
      <w:r>
        <w:rPr>
          <w:rStyle w:val="Aucun"/>
          <w:sz w:val="16"/>
          <w:szCs w:val="16"/>
          <w:rtl/>
        </w:rPr>
        <w:t>‘</w:t>
      </w:r>
      <w:r>
        <w:rPr>
          <w:rStyle w:val="Aucun"/>
          <w:sz w:val="16"/>
          <w:szCs w:val="16"/>
        </w:rPr>
        <w:t xml:space="preserve">Offrir à chaque </w:t>
      </w:r>
      <w:proofErr w:type="spellStart"/>
      <w:r>
        <w:rPr>
          <w:rStyle w:val="Aucun"/>
          <w:sz w:val="16"/>
          <w:szCs w:val="16"/>
        </w:rPr>
        <w:t>él</w:t>
      </w:r>
      <w:proofErr w:type="spellEnd"/>
      <w:r>
        <w:rPr>
          <w:rStyle w:val="Aucun"/>
          <w:sz w:val="16"/>
          <w:szCs w:val="16"/>
          <w:lang w:val="it-IT"/>
        </w:rPr>
        <w:t>è</w:t>
      </w:r>
      <w:proofErr w:type="spellStart"/>
      <w:r>
        <w:rPr>
          <w:rStyle w:val="Aucun"/>
          <w:sz w:val="16"/>
          <w:szCs w:val="16"/>
        </w:rPr>
        <w:t>ve</w:t>
      </w:r>
      <w:proofErr w:type="spellEnd"/>
      <w:r>
        <w:rPr>
          <w:rStyle w:val="Aucun"/>
          <w:sz w:val="16"/>
          <w:szCs w:val="16"/>
        </w:rPr>
        <w:t xml:space="preserve"> une éducation artistique et culturelle</w:t>
      </w:r>
      <w:r>
        <w:rPr>
          <w:rStyle w:val="Aucun"/>
          <w:sz w:val="16"/>
          <w:szCs w:val="16"/>
          <w:rtl/>
        </w:rPr>
        <w:t xml:space="preserve">’ </w:t>
      </w:r>
      <w:r>
        <w:rPr>
          <w:rStyle w:val="Aucun"/>
          <w:sz w:val="16"/>
          <w:szCs w:val="16"/>
          <w:lang w:val="nl-NL"/>
        </w:rPr>
        <w:t xml:space="preserve">et </w:t>
      </w:r>
      <w:r>
        <w:rPr>
          <w:rStyle w:val="Aucun"/>
          <w:sz w:val="16"/>
          <w:szCs w:val="16"/>
          <w:rtl/>
        </w:rPr>
        <w:t>‘</w:t>
      </w:r>
      <w:r>
        <w:rPr>
          <w:rStyle w:val="Aucun"/>
          <w:sz w:val="16"/>
          <w:szCs w:val="16"/>
          <w:lang w:val="it-IT"/>
        </w:rPr>
        <w:t>Pass Culture</w:t>
      </w:r>
      <w:r>
        <w:rPr>
          <w:rStyle w:val="Aucun"/>
          <w:sz w:val="16"/>
          <w:szCs w:val="16"/>
          <w:rtl/>
        </w:rPr>
        <w:t>’</w:t>
      </w:r>
      <w:r>
        <w:rPr>
          <w:rStyle w:val="Aucun"/>
          <w:sz w:val="16"/>
          <w:szCs w:val="16"/>
          <w:lang w:val="es-ES_tradnl"/>
        </w:rPr>
        <w:t xml:space="preserve">, en </w:t>
      </w:r>
      <w:proofErr w:type="spellStart"/>
      <w:r>
        <w:rPr>
          <w:rStyle w:val="Aucun"/>
          <w:sz w:val="16"/>
          <w:szCs w:val="16"/>
          <w:lang w:val="es-ES_tradnl"/>
        </w:rPr>
        <w:t>coh</w:t>
      </w:r>
      <w:r>
        <w:rPr>
          <w:rStyle w:val="Aucun"/>
          <w:sz w:val="16"/>
          <w:szCs w:val="16"/>
        </w:rPr>
        <w:t>érence</w:t>
      </w:r>
      <w:proofErr w:type="spellEnd"/>
      <w:r>
        <w:rPr>
          <w:rStyle w:val="Aucun"/>
          <w:sz w:val="16"/>
          <w:szCs w:val="16"/>
        </w:rPr>
        <w:t xml:space="preserve"> avec le projet d’établissement. </w:t>
      </w:r>
    </w:p>
    <w:p w14:paraId="42D7433D" w14:textId="77777777" w:rsidR="00B412FD" w:rsidRDefault="00B412FD">
      <w:pPr>
        <w:pStyle w:val="Corps"/>
        <w:jc w:val="both"/>
        <w:rPr>
          <w:rStyle w:val="Aucun"/>
          <w:sz w:val="16"/>
          <w:szCs w:val="16"/>
        </w:rPr>
      </w:pPr>
    </w:p>
    <w:p w14:paraId="573B4830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À ce titre, le référent culture : </w:t>
      </w:r>
    </w:p>
    <w:p w14:paraId="184D3FCB" w14:textId="77777777" w:rsidR="00B412FD" w:rsidRDefault="00000000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Style w:val="Aucun"/>
          <w:sz w:val="16"/>
          <w:szCs w:val="16"/>
        </w:rPr>
        <w:t>est garant de la qualité du volet culturel et de l’accès à 100% des élèves à une éducation artistique et culturelle</w:t>
      </w:r>
    </w:p>
    <w:p w14:paraId="669506DE" w14:textId="77777777" w:rsidR="00B412FD" w:rsidRDefault="00000000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Style w:val="Aucun"/>
          <w:sz w:val="16"/>
          <w:szCs w:val="16"/>
        </w:rPr>
        <w:t>partage les indicateurs, à partir des actions recensées sur ADAGE, afin de mobiliser pass Culture pour les classes prioritaires</w:t>
      </w:r>
    </w:p>
    <w:p w14:paraId="7E354E5B" w14:textId="77777777" w:rsidR="00B412FD" w:rsidRDefault="00000000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Style w:val="Aucun"/>
          <w:sz w:val="16"/>
          <w:szCs w:val="16"/>
        </w:rPr>
        <w:t>se forme et encourage l’inscription des collègues aux modules du cycle de formation dédié à l’EAC</w:t>
      </w:r>
    </w:p>
    <w:p w14:paraId="5E0C05D9" w14:textId="77777777" w:rsidR="00B412FD" w:rsidRDefault="00000000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Style w:val="Aucun"/>
          <w:sz w:val="16"/>
          <w:szCs w:val="16"/>
        </w:rPr>
        <w:t>accompagne les enseignants, dans la diversité des disciplines, dans l’appropriation d’ADAGE et des offres pass Culture</w:t>
      </w:r>
    </w:p>
    <w:p w14:paraId="0E493B5D" w14:textId="77777777" w:rsidR="00B412FD" w:rsidRDefault="00000000">
      <w:pPr>
        <w:pStyle w:val="Paragraphedeliste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rStyle w:val="Aucun"/>
          <w:sz w:val="16"/>
          <w:szCs w:val="16"/>
        </w:rPr>
        <w:t>organise un temps fort, idéalement autour de la Nuit de la lecture, pour fédérer et engager la communauté éducative</w:t>
      </w:r>
    </w:p>
    <w:p w14:paraId="2A7716FC" w14:textId="77777777" w:rsidR="00B412FD" w:rsidRDefault="00000000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>
        <w:rPr>
          <w:rStyle w:val="Aucun"/>
          <w:sz w:val="16"/>
          <w:szCs w:val="16"/>
        </w:rPr>
        <w:t xml:space="preserve">s’assure de la prise en compte du parcours EAC de l’élève dans son parcours d’élève (ex : attestation EAC, oral DNB, </w:t>
      </w:r>
      <w:proofErr w:type="spellStart"/>
      <w:r>
        <w:rPr>
          <w:rStyle w:val="Aucun"/>
          <w:sz w:val="16"/>
          <w:szCs w:val="16"/>
        </w:rPr>
        <w:t>Parcoursup</w:t>
      </w:r>
      <w:proofErr w:type="spellEnd"/>
      <w:r>
        <w:rPr>
          <w:rStyle w:val="Aucun"/>
          <w:sz w:val="16"/>
          <w:szCs w:val="16"/>
        </w:rPr>
        <w:t>...)</w:t>
      </w:r>
    </w:p>
    <w:p w14:paraId="35B97DDD" w14:textId="77777777" w:rsidR="00B412FD" w:rsidRDefault="00B412FD">
      <w:pPr>
        <w:pStyle w:val="Paragraphedeliste"/>
        <w:jc w:val="both"/>
        <w:rPr>
          <w:rStyle w:val="Aucun"/>
          <w:sz w:val="16"/>
          <w:szCs w:val="16"/>
        </w:rPr>
      </w:pPr>
    </w:p>
    <w:p w14:paraId="281E6998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Le référent culture peut être mobilisé sur des missions complémentaires en établissement (ex : engagement des </w:t>
      </w:r>
      <w:proofErr w:type="spellStart"/>
      <w:r>
        <w:rPr>
          <w:rStyle w:val="Aucun"/>
          <w:sz w:val="16"/>
          <w:szCs w:val="16"/>
        </w:rPr>
        <w:t>él</w:t>
      </w:r>
      <w:proofErr w:type="spellEnd"/>
      <w:r>
        <w:rPr>
          <w:rStyle w:val="Aucun"/>
          <w:sz w:val="16"/>
          <w:szCs w:val="16"/>
          <w:lang w:val="it-IT"/>
        </w:rPr>
        <w:t>è</w:t>
      </w:r>
      <w:proofErr w:type="spellStart"/>
      <w:r>
        <w:rPr>
          <w:rStyle w:val="Aucun"/>
          <w:sz w:val="16"/>
          <w:szCs w:val="16"/>
        </w:rPr>
        <w:t>ves</w:t>
      </w:r>
      <w:proofErr w:type="spellEnd"/>
      <w:r>
        <w:rPr>
          <w:rStyle w:val="Aucun"/>
          <w:sz w:val="16"/>
          <w:szCs w:val="16"/>
        </w:rPr>
        <w:t>, lieu d</w:t>
      </w:r>
      <w:r>
        <w:rPr>
          <w:rStyle w:val="Aucun"/>
          <w:sz w:val="16"/>
          <w:szCs w:val="16"/>
          <w:rtl/>
        </w:rPr>
        <w:t>’</w:t>
      </w:r>
      <w:r>
        <w:rPr>
          <w:rStyle w:val="Aucun"/>
          <w:sz w:val="16"/>
          <w:szCs w:val="16"/>
        </w:rPr>
        <w:t>art et de culture) ou en territoire (ex </w:t>
      </w:r>
      <w:r>
        <w:rPr>
          <w:rStyle w:val="Aucun"/>
          <w:sz w:val="16"/>
          <w:szCs w:val="16"/>
          <w:lang w:val="it-IT"/>
        </w:rPr>
        <w:t>: comit</w:t>
      </w:r>
      <w:r>
        <w:rPr>
          <w:rStyle w:val="Aucun"/>
          <w:sz w:val="16"/>
          <w:szCs w:val="16"/>
        </w:rPr>
        <w:t xml:space="preserve">é technique du contrat territorial d’éducation artistique et culturelle, travail en réseau notamment en territoire éducatif rural). </w:t>
      </w:r>
    </w:p>
    <w:p w14:paraId="31C5ABAF" w14:textId="77777777" w:rsidR="00B412FD" w:rsidRDefault="00B412FD">
      <w:pPr>
        <w:pStyle w:val="Corps"/>
        <w:jc w:val="both"/>
        <w:rPr>
          <w:rStyle w:val="Aucun"/>
          <w:sz w:val="16"/>
          <w:szCs w:val="16"/>
        </w:rPr>
      </w:pPr>
    </w:p>
    <w:p w14:paraId="07582CA6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Textes de </w:t>
      </w:r>
      <w:proofErr w:type="spellStart"/>
      <w:r>
        <w:rPr>
          <w:rStyle w:val="Aucun"/>
          <w:sz w:val="16"/>
          <w:szCs w:val="16"/>
        </w:rPr>
        <w:t>référence</w:t>
      </w:r>
      <w:proofErr w:type="spellEnd"/>
      <w:r>
        <w:rPr>
          <w:rStyle w:val="Aucun"/>
          <w:sz w:val="16"/>
          <w:szCs w:val="16"/>
        </w:rPr>
        <w:t xml:space="preserve"> : </w:t>
      </w:r>
    </w:p>
    <w:p w14:paraId="5CB58823" w14:textId="77777777" w:rsidR="00B412FD" w:rsidRDefault="00000000">
      <w:pPr>
        <w:pStyle w:val="Paragraphedeliste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rStyle w:val="Aucun"/>
          <w:sz w:val="16"/>
          <w:szCs w:val="16"/>
        </w:rPr>
        <w:t>Indemnités pour mission particulière : </w:t>
      </w:r>
      <w:hyperlink r:id="rId9" w:history="1">
        <w:r>
          <w:rPr>
            <w:rStyle w:val="Hyperlink1"/>
            <w:sz w:val="16"/>
            <w:szCs w:val="16"/>
          </w:rPr>
          <w:t> </w:t>
        </w:r>
      </w:hyperlink>
      <w:hyperlink r:id="rId10" w:history="1">
        <w:r>
          <w:rPr>
            <w:rStyle w:val="Hyperlink1"/>
            <w:sz w:val="16"/>
            <w:szCs w:val="16"/>
          </w:rPr>
          <w:t> B.O. n°18 du 30 avril 2015 </w:t>
        </w:r>
      </w:hyperlink>
    </w:p>
    <w:p w14:paraId="3B348A85" w14:textId="77777777" w:rsidR="00B412FD" w:rsidRDefault="00000000">
      <w:pPr>
        <w:pStyle w:val="Paragraphedeliste"/>
        <w:numPr>
          <w:ilvl w:val="0"/>
          <w:numId w:val="4"/>
        </w:numPr>
        <w:rPr>
          <w:sz w:val="16"/>
          <w:szCs w:val="16"/>
        </w:rPr>
      </w:pPr>
      <w:r>
        <w:rPr>
          <w:rStyle w:val="Hyperlink1"/>
          <w:sz w:val="16"/>
          <w:szCs w:val="16"/>
        </w:rPr>
        <w:t xml:space="preserve">Bulletin officiel n°15 du 15 avril 2013 Référentiel du Parcours d’Éducation Artistique et Culturelle </w:t>
      </w:r>
    </w:p>
    <w:p w14:paraId="69B2E80E" w14:textId="77777777" w:rsidR="00B412FD" w:rsidRDefault="00000000">
      <w:pPr>
        <w:pStyle w:val="Paragraphedeliste"/>
        <w:numPr>
          <w:ilvl w:val="0"/>
          <w:numId w:val="4"/>
        </w:numPr>
        <w:rPr>
          <w:sz w:val="16"/>
          <w:szCs w:val="16"/>
        </w:rPr>
      </w:pPr>
      <w:r>
        <w:rPr>
          <w:rStyle w:val="Hyperlink1"/>
          <w:sz w:val="16"/>
          <w:szCs w:val="16"/>
        </w:rPr>
        <w:t>Décret n° 2021-628 du 20 mai 2021 relatif au « pass Culture »</w:t>
      </w:r>
    </w:p>
    <w:p w14:paraId="0F7D55D4" w14:textId="77777777" w:rsidR="00B412FD" w:rsidRDefault="00B412FD">
      <w:pPr>
        <w:pStyle w:val="Corps"/>
        <w:jc w:val="both"/>
        <w:rPr>
          <w:rStyle w:val="Hyperlink1"/>
          <w:sz w:val="16"/>
          <w:szCs w:val="16"/>
        </w:rPr>
      </w:pPr>
    </w:p>
    <w:p w14:paraId="56525957" w14:textId="77777777" w:rsidR="00B412FD" w:rsidRDefault="00000000">
      <w:pPr>
        <w:pStyle w:val="Corps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Pour effectuer cette mission, l’établissement attribue ... Indemnité pour Mission </w:t>
      </w:r>
      <w:proofErr w:type="spellStart"/>
      <w:r>
        <w:rPr>
          <w:rStyle w:val="Aucun"/>
          <w:sz w:val="16"/>
          <w:szCs w:val="16"/>
        </w:rPr>
        <w:t>Particuli</w:t>
      </w:r>
      <w:proofErr w:type="spellEnd"/>
      <w:r>
        <w:rPr>
          <w:rStyle w:val="Aucun"/>
          <w:sz w:val="16"/>
          <w:szCs w:val="16"/>
          <w:lang w:val="it-IT"/>
        </w:rPr>
        <w:t>è</w:t>
      </w:r>
      <w:proofErr w:type="spellStart"/>
      <w:r>
        <w:rPr>
          <w:rStyle w:val="Aucun"/>
          <w:sz w:val="16"/>
          <w:szCs w:val="16"/>
          <w:lang w:val="de-DE"/>
        </w:rPr>
        <w:t>re</w:t>
      </w:r>
      <w:proofErr w:type="spellEnd"/>
      <w:r>
        <w:rPr>
          <w:rStyle w:val="Aucun"/>
          <w:sz w:val="16"/>
          <w:szCs w:val="16"/>
          <w:lang w:val="de-DE"/>
        </w:rPr>
        <w:t xml:space="preserve">, </w:t>
      </w:r>
      <w:proofErr w:type="spellStart"/>
      <w:r>
        <w:rPr>
          <w:rStyle w:val="Aucun"/>
          <w:sz w:val="16"/>
          <w:szCs w:val="16"/>
          <w:lang w:val="de-DE"/>
        </w:rPr>
        <w:t>verse</w:t>
      </w:r>
      <w:proofErr w:type="spellEnd"/>
      <w:r>
        <w:rPr>
          <w:rStyle w:val="Aucun"/>
          <w:sz w:val="16"/>
          <w:szCs w:val="16"/>
        </w:rPr>
        <w:t>́e au cours de l</w:t>
      </w:r>
      <w:r>
        <w:rPr>
          <w:rStyle w:val="Aucun"/>
          <w:sz w:val="16"/>
          <w:szCs w:val="16"/>
          <w:rtl/>
        </w:rPr>
        <w:t>’</w:t>
      </w:r>
      <w:proofErr w:type="spellStart"/>
      <w:r>
        <w:rPr>
          <w:rStyle w:val="Aucun"/>
          <w:sz w:val="16"/>
          <w:szCs w:val="16"/>
        </w:rPr>
        <w:t>année</w:t>
      </w:r>
      <w:proofErr w:type="spellEnd"/>
      <w:r>
        <w:rPr>
          <w:rStyle w:val="Aucun"/>
          <w:sz w:val="16"/>
          <w:szCs w:val="16"/>
        </w:rPr>
        <w:t xml:space="preserve">. La mission est </w:t>
      </w:r>
      <w:proofErr w:type="spellStart"/>
      <w:r>
        <w:rPr>
          <w:rStyle w:val="Aucun"/>
          <w:sz w:val="16"/>
          <w:szCs w:val="16"/>
        </w:rPr>
        <w:t>exercée</w:t>
      </w:r>
      <w:proofErr w:type="spellEnd"/>
      <w:r>
        <w:rPr>
          <w:rStyle w:val="Aucun"/>
          <w:sz w:val="16"/>
          <w:szCs w:val="16"/>
        </w:rPr>
        <w:t xml:space="preserve"> sous la </w:t>
      </w:r>
      <w:proofErr w:type="spellStart"/>
      <w:r>
        <w:rPr>
          <w:rStyle w:val="Aucun"/>
          <w:sz w:val="16"/>
          <w:szCs w:val="16"/>
        </w:rPr>
        <w:t>responsabilite</w:t>
      </w:r>
      <w:proofErr w:type="spellEnd"/>
      <w:r>
        <w:rPr>
          <w:rStyle w:val="Aucun"/>
          <w:sz w:val="16"/>
          <w:szCs w:val="16"/>
        </w:rPr>
        <w:t>́ du chef d’établissement et, peut faire l</w:t>
      </w:r>
      <w:r>
        <w:rPr>
          <w:rStyle w:val="Aucun"/>
          <w:sz w:val="16"/>
          <w:szCs w:val="16"/>
          <w:rtl/>
        </w:rPr>
        <w:t>’</w:t>
      </w:r>
      <w:r>
        <w:rPr>
          <w:rStyle w:val="Aucun"/>
          <w:sz w:val="16"/>
          <w:szCs w:val="16"/>
        </w:rPr>
        <w:t>objet d</w:t>
      </w:r>
      <w:r>
        <w:rPr>
          <w:rStyle w:val="Aucun"/>
          <w:sz w:val="16"/>
          <w:szCs w:val="16"/>
          <w:rtl/>
        </w:rPr>
        <w:t>’</w:t>
      </w:r>
      <w:r>
        <w:rPr>
          <w:rStyle w:val="Aucun"/>
          <w:sz w:val="16"/>
          <w:szCs w:val="16"/>
        </w:rPr>
        <w:t xml:space="preserve">un entretien en </w:t>
      </w:r>
      <w:proofErr w:type="spellStart"/>
      <w:r>
        <w:rPr>
          <w:rStyle w:val="Aucun"/>
          <w:sz w:val="16"/>
          <w:szCs w:val="16"/>
        </w:rPr>
        <w:t>présence</w:t>
      </w:r>
      <w:proofErr w:type="spellEnd"/>
      <w:r>
        <w:rPr>
          <w:rStyle w:val="Aucun"/>
          <w:sz w:val="16"/>
          <w:szCs w:val="16"/>
        </w:rPr>
        <w:t xml:space="preserve"> de l</w:t>
      </w:r>
      <w:r>
        <w:rPr>
          <w:rStyle w:val="Aucun"/>
          <w:sz w:val="16"/>
          <w:szCs w:val="16"/>
          <w:rtl/>
        </w:rPr>
        <w:t>’</w:t>
      </w:r>
      <w:r>
        <w:rPr>
          <w:rStyle w:val="Aucun"/>
          <w:sz w:val="16"/>
          <w:szCs w:val="16"/>
          <w:lang w:val="it-IT"/>
        </w:rPr>
        <w:t>IA IPR de la discipline. Le r</w:t>
      </w:r>
      <w:proofErr w:type="spellStart"/>
      <w:r>
        <w:rPr>
          <w:rStyle w:val="Aucun"/>
          <w:sz w:val="16"/>
          <w:szCs w:val="16"/>
        </w:rPr>
        <w:t>éférent</w:t>
      </w:r>
      <w:proofErr w:type="spellEnd"/>
      <w:r>
        <w:rPr>
          <w:rStyle w:val="Aucun"/>
          <w:sz w:val="16"/>
          <w:szCs w:val="16"/>
        </w:rPr>
        <w:t xml:space="preserve"> culture est accompagné par le chargé de mission de territoire de la DAAC. Chaque </w:t>
      </w:r>
      <w:proofErr w:type="spellStart"/>
      <w:r>
        <w:rPr>
          <w:rStyle w:val="Aucun"/>
          <w:sz w:val="16"/>
          <w:szCs w:val="16"/>
        </w:rPr>
        <w:t>année</w:t>
      </w:r>
      <w:proofErr w:type="spellEnd"/>
      <w:r>
        <w:rPr>
          <w:rStyle w:val="Aucun"/>
          <w:sz w:val="16"/>
          <w:szCs w:val="16"/>
        </w:rPr>
        <w:t>, le référent culture fait parvenir au mois de juin un rapport d'</w:t>
      </w:r>
      <w:proofErr w:type="spellStart"/>
      <w:r>
        <w:rPr>
          <w:rStyle w:val="Aucun"/>
          <w:sz w:val="16"/>
          <w:szCs w:val="16"/>
        </w:rPr>
        <w:t>activite</w:t>
      </w:r>
      <w:proofErr w:type="spellEnd"/>
      <w:r>
        <w:rPr>
          <w:rStyle w:val="Aucun"/>
          <w:sz w:val="16"/>
          <w:szCs w:val="16"/>
        </w:rPr>
        <w:t xml:space="preserve">́, faisant état des bilans et perspectives au regard du diagnostic, </w:t>
      </w:r>
      <w:proofErr w:type="spellStart"/>
      <w:r>
        <w:rPr>
          <w:rStyle w:val="Aucun"/>
          <w:sz w:val="16"/>
          <w:szCs w:val="16"/>
        </w:rPr>
        <w:t>auprès</w:t>
      </w:r>
      <w:proofErr w:type="spellEnd"/>
      <w:r>
        <w:rPr>
          <w:rStyle w:val="Aucun"/>
          <w:sz w:val="16"/>
          <w:szCs w:val="16"/>
        </w:rPr>
        <w:t xml:space="preserve"> du chef d’établissement et de la DAAC.</w:t>
      </w:r>
    </w:p>
    <w:p w14:paraId="303A48B5" w14:textId="77777777" w:rsidR="00B412FD" w:rsidRDefault="00B412FD">
      <w:pPr>
        <w:pStyle w:val="Corps"/>
        <w:jc w:val="both"/>
        <w:rPr>
          <w:rStyle w:val="Hyperlink1"/>
          <w:sz w:val="16"/>
          <w:szCs w:val="16"/>
        </w:rPr>
      </w:pPr>
    </w:p>
    <w:p w14:paraId="7FF4CAA7" w14:textId="77777777" w:rsidR="00B412FD" w:rsidRDefault="00B412FD">
      <w:pPr>
        <w:pStyle w:val="Corps"/>
        <w:jc w:val="right"/>
        <w:rPr>
          <w:rStyle w:val="Aucun"/>
          <w:b/>
          <w:bCs/>
          <w:sz w:val="16"/>
          <w:szCs w:val="16"/>
        </w:rPr>
      </w:pPr>
    </w:p>
    <w:p w14:paraId="6D0F61D3" w14:textId="52F1ABCE" w:rsidR="00B412FD" w:rsidRDefault="00000000">
      <w:pPr>
        <w:pStyle w:val="Corps"/>
        <w:jc w:val="right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 xml:space="preserve">Le </w:t>
      </w:r>
      <w:r w:rsidR="005173EE">
        <w:rPr>
          <w:rStyle w:val="Aucun"/>
          <w:b/>
          <w:bCs/>
          <w:sz w:val="16"/>
          <w:szCs w:val="16"/>
        </w:rPr>
        <w:t>Chef d’Etablissement</w:t>
      </w:r>
    </w:p>
    <w:p w14:paraId="0228D0EB" w14:textId="77777777" w:rsidR="00B412FD" w:rsidRDefault="00B412FD">
      <w:pPr>
        <w:pStyle w:val="Corps"/>
        <w:rPr>
          <w:rStyle w:val="Aucun"/>
          <w:sz w:val="16"/>
          <w:szCs w:val="16"/>
        </w:rPr>
      </w:pPr>
    </w:p>
    <w:p w14:paraId="72E3852F" w14:textId="77777777" w:rsidR="00B412FD" w:rsidRDefault="00B412FD">
      <w:pPr>
        <w:pStyle w:val="Corps"/>
        <w:rPr>
          <w:rStyle w:val="Aucun"/>
          <w:b/>
          <w:bCs/>
          <w:sz w:val="16"/>
          <w:szCs w:val="16"/>
        </w:rPr>
      </w:pPr>
    </w:p>
    <w:p w14:paraId="12E598CA" w14:textId="77777777" w:rsidR="005173EE" w:rsidRDefault="005173EE">
      <w:pPr>
        <w:pStyle w:val="Corps"/>
        <w:rPr>
          <w:rStyle w:val="Aucun"/>
          <w:b/>
          <w:bCs/>
          <w:sz w:val="16"/>
          <w:szCs w:val="16"/>
        </w:rPr>
      </w:pPr>
    </w:p>
    <w:p w14:paraId="1D1B76CF" w14:textId="77777777" w:rsidR="005173EE" w:rsidRDefault="005173EE">
      <w:pPr>
        <w:pStyle w:val="Corps"/>
        <w:rPr>
          <w:rStyle w:val="Aucun"/>
          <w:b/>
          <w:bCs/>
          <w:sz w:val="16"/>
          <w:szCs w:val="16"/>
        </w:rPr>
      </w:pPr>
    </w:p>
    <w:p w14:paraId="228D5671" w14:textId="77777777" w:rsidR="005173EE" w:rsidRDefault="005173EE">
      <w:pPr>
        <w:pStyle w:val="Corps"/>
        <w:rPr>
          <w:rStyle w:val="Aucun"/>
          <w:b/>
          <w:bCs/>
          <w:sz w:val="16"/>
          <w:szCs w:val="16"/>
        </w:rPr>
      </w:pPr>
    </w:p>
    <w:p w14:paraId="03CE0E83" w14:textId="77777777" w:rsidR="005173EE" w:rsidRDefault="005173EE">
      <w:pPr>
        <w:pStyle w:val="Corps"/>
        <w:rPr>
          <w:rStyle w:val="Aucun"/>
          <w:b/>
          <w:bCs/>
          <w:sz w:val="16"/>
          <w:szCs w:val="16"/>
        </w:rPr>
      </w:pPr>
    </w:p>
    <w:p w14:paraId="535FC7C4" w14:textId="77777777" w:rsidR="005173EE" w:rsidRDefault="005173EE">
      <w:pPr>
        <w:pStyle w:val="Corps"/>
        <w:rPr>
          <w:rStyle w:val="Aucun"/>
          <w:b/>
          <w:bCs/>
          <w:sz w:val="16"/>
          <w:szCs w:val="16"/>
        </w:rPr>
      </w:pPr>
    </w:p>
    <w:p w14:paraId="65B9ABFB" w14:textId="77777777" w:rsidR="005173EE" w:rsidRDefault="005173EE">
      <w:pPr>
        <w:pStyle w:val="Corps"/>
        <w:rPr>
          <w:rStyle w:val="Aucun"/>
          <w:b/>
          <w:bCs/>
          <w:sz w:val="16"/>
          <w:szCs w:val="16"/>
        </w:rPr>
      </w:pPr>
    </w:p>
    <w:p w14:paraId="04ED297F" w14:textId="77777777" w:rsidR="005173EE" w:rsidRDefault="005173EE">
      <w:pPr>
        <w:pStyle w:val="Corps"/>
        <w:rPr>
          <w:rStyle w:val="Aucun"/>
          <w:b/>
          <w:bCs/>
          <w:sz w:val="16"/>
          <w:szCs w:val="16"/>
        </w:rPr>
      </w:pPr>
    </w:p>
    <w:p w14:paraId="38B94F44" w14:textId="77777777" w:rsidR="005173EE" w:rsidRDefault="005173EE">
      <w:pPr>
        <w:pStyle w:val="Corps"/>
        <w:rPr>
          <w:rStyle w:val="Aucun"/>
          <w:b/>
          <w:bCs/>
          <w:sz w:val="16"/>
          <w:szCs w:val="16"/>
        </w:rPr>
      </w:pPr>
    </w:p>
    <w:p w14:paraId="1D7956A9" w14:textId="77777777" w:rsidR="00B412FD" w:rsidRDefault="00000000">
      <w:pPr>
        <w:pStyle w:val="Corps"/>
        <w:rPr>
          <w:rStyle w:val="Aucun"/>
          <w:b/>
          <w:bCs/>
          <w:sz w:val="16"/>
          <w:szCs w:val="16"/>
        </w:rPr>
      </w:pPr>
      <w:r>
        <w:rPr>
          <w:rStyle w:val="Aucun"/>
          <w:b/>
          <w:bCs/>
          <w:sz w:val="16"/>
          <w:szCs w:val="16"/>
        </w:rPr>
        <w:t xml:space="preserve">Copies : </w:t>
      </w:r>
      <w:r>
        <w:rPr>
          <w:rStyle w:val="Aucun"/>
          <w:noProof/>
          <w:sz w:val="16"/>
          <w:szCs w:val="16"/>
        </w:rPr>
        <w:drawing>
          <wp:inline distT="0" distB="0" distL="0" distR="0" wp14:anchorId="368D6E8E" wp14:editId="6AD71D6B">
            <wp:extent cx="4280535" cy="139700"/>
            <wp:effectExtent l="0" t="0" r="0" b="0"/>
            <wp:docPr id="1073741827" name="officeArt object" descr="page1image42683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42683200" descr="page1image426832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13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FE623E" w14:textId="39977118" w:rsidR="00B412FD" w:rsidRDefault="005173EE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rStyle w:val="Hyperlink1"/>
          <w:sz w:val="16"/>
          <w:szCs w:val="16"/>
        </w:rPr>
        <w:t>Délégation Académique à l’éducation artistique et à l’Action Culturelle (ce.daac@ac-nancy-metz.fr)</w:t>
      </w:r>
    </w:p>
    <w:p w14:paraId="040BBDFE" w14:textId="358727B5" w:rsidR="00B412FD" w:rsidRDefault="00000000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rStyle w:val="Hyperlink1"/>
          <w:sz w:val="16"/>
          <w:szCs w:val="16"/>
        </w:rPr>
        <w:t>I</w:t>
      </w:r>
      <w:r w:rsidR="005173EE">
        <w:rPr>
          <w:rStyle w:val="Hyperlink1"/>
          <w:sz w:val="16"/>
          <w:szCs w:val="16"/>
        </w:rPr>
        <w:t>A-IPR de référence</w:t>
      </w:r>
    </w:p>
    <w:p w14:paraId="5184681A" w14:textId="1D0B0979" w:rsidR="00B412FD" w:rsidRPr="005173EE" w:rsidRDefault="00B412FD" w:rsidP="005173EE">
      <w:pPr>
        <w:rPr>
          <w:sz w:val="16"/>
          <w:szCs w:val="16"/>
        </w:rPr>
      </w:pPr>
    </w:p>
    <w:sectPr w:rsidR="00B412FD" w:rsidRPr="005173EE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8F9A" w14:textId="77777777" w:rsidR="004D3055" w:rsidRDefault="004D3055">
      <w:r>
        <w:separator/>
      </w:r>
    </w:p>
  </w:endnote>
  <w:endnote w:type="continuationSeparator" w:id="0">
    <w:p w14:paraId="03B47708" w14:textId="77777777" w:rsidR="004D3055" w:rsidRDefault="004D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6CF" w14:textId="77777777" w:rsidR="00B412FD" w:rsidRDefault="00B412F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64C7" w14:textId="77777777" w:rsidR="004D3055" w:rsidRDefault="004D3055">
      <w:r>
        <w:separator/>
      </w:r>
    </w:p>
  </w:footnote>
  <w:footnote w:type="continuationSeparator" w:id="0">
    <w:p w14:paraId="54C554DF" w14:textId="77777777" w:rsidR="004D3055" w:rsidRDefault="004D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26AC" w14:textId="77777777" w:rsidR="00B412FD" w:rsidRDefault="00B412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30C5"/>
    <w:multiLevelType w:val="hybridMultilevel"/>
    <w:tmpl w:val="1BF4DE60"/>
    <w:numStyleLink w:val="Style1import"/>
  </w:abstractNum>
  <w:abstractNum w:abstractNumId="1" w15:restartNumberingAfterBreak="0">
    <w:nsid w:val="39390262"/>
    <w:multiLevelType w:val="hybridMultilevel"/>
    <w:tmpl w:val="1BF4DE60"/>
    <w:styleLink w:val="Style1import"/>
    <w:lvl w:ilvl="0" w:tplc="844239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0EC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A19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9835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27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4DA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F40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212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C15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6E6E3B"/>
    <w:multiLevelType w:val="hybridMultilevel"/>
    <w:tmpl w:val="27BA9380"/>
    <w:styleLink w:val="Style2import"/>
    <w:lvl w:ilvl="0" w:tplc="3A927E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ABC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AA11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B8EE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A86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0DD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C81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67A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9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B160E0"/>
    <w:multiLevelType w:val="hybridMultilevel"/>
    <w:tmpl w:val="27BA9380"/>
    <w:numStyleLink w:val="Style2import"/>
  </w:abstractNum>
  <w:abstractNum w:abstractNumId="4" w15:restartNumberingAfterBreak="0">
    <w:nsid w:val="65193E80"/>
    <w:multiLevelType w:val="hybridMultilevel"/>
    <w:tmpl w:val="12465B46"/>
    <w:numStyleLink w:val="Style3import"/>
  </w:abstractNum>
  <w:abstractNum w:abstractNumId="5" w15:restartNumberingAfterBreak="0">
    <w:nsid w:val="70FF24CA"/>
    <w:multiLevelType w:val="hybridMultilevel"/>
    <w:tmpl w:val="12465B46"/>
    <w:styleLink w:val="Style3import"/>
    <w:lvl w:ilvl="0" w:tplc="1C2E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07A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E92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26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40C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0B5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695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E054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0F8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77185516">
    <w:abstractNumId w:val="1"/>
  </w:num>
  <w:num w:numId="2" w16cid:durableId="1949042283">
    <w:abstractNumId w:val="0"/>
  </w:num>
  <w:num w:numId="3" w16cid:durableId="1299726382">
    <w:abstractNumId w:val="2"/>
  </w:num>
  <w:num w:numId="4" w16cid:durableId="1220943152">
    <w:abstractNumId w:val="3"/>
  </w:num>
  <w:num w:numId="5" w16cid:durableId="208423562">
    <w:abstractNumId w:val="5"/>
  </w:num>
  <w:num w:numId="6" w16cid:durableId="1694453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FD"/>
    <w:rsid w:val="004D3055"/>
    <w:rsid w:val="005173EE"/>
    <w:rsid w:val="00B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6944"/>
  <w15:docId w15:val="{2FA1A85B-DE9E-4740-8A7C-89861916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FF"/>
      <w:sz w:val="16"/>
      <w:szCs w:val="16"/>
      <w:u w:val="single" w:color="0000FF"/>
    </w:rPr>
  </w:style>
  <w:style w:type="paragraph" w:styleId="Paragraphedeliste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character" w:customStyle="1" w:styleId="Hyperlink1">
    <w:name w:val="Hyperlink.1"/>
    <w:basedOn w:val="Aucun"/>
    <w:rPr>
      <w:outline w:val="0"/>
      <w:color w:val="000000"/>
      <w:u w:color="000000"/>
    </w:rPr>
  </w:style>
  <w:style w:type="numbering" w:customStyle="1" w:styleId="Style3import">
    <w:name w:val="Style 3 importé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ac@ac-nancy-metz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gouv.fr/bo/15/Hebdo14/MENH1506032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15/Hebdo14/MENH1506032C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Stéphane MATHIEU</cp:lastModifiedBy>
  <cp:revision>2</cp:revision>
  <dcterms:created xsi:type="dcterms:W3CDTF">2023-09-18T14:59:00Z</dcterms:created>
  <dcterms:modified xsi:type="dcterms:W3CDTF">2023-09-18T15:00:00Z</dcterms:modified>
</cp:coreProperties>
</file>